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6BAF9" w14:textId="77777777" w:rsidR="0012346B" w:rsidRDefault="0012346B" w:rsidP="0012346B">
      <w:pPr>
        <w:pStyle w:val="a3"/>
        <w:widowControl w:val="0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  <w:lang w:val="en-US"/>
        </w:rPr>
        <w:t>I</w:t>
      </w:r>
      <w:r w:rsidRPr="00DF0B0A">
        <w:rPr>
          <w:b/>
          <w:sz w:val="28"/>
          <w:szCs w:val="28"/>
        </w:rPr>
        <w:t xml:space="preserve">. </w:t>
      </w:r>
    </w:p>
    <w:p w14:paraId="558FCE94" w14:textId="77777777" w:rsidR="0012346B" w:rsidRPr="006A5D77" w:rsidRDefault="0012346B" w:rsidP="0012346B">
      <w:pPr>
        <w:pStyle w:val="a3"/>
        <w:widowControl w:val="0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Pr="006A5D77">
        <w:rPr>
          <w:b/>
          <w:sz w:val="28"/>
          <w:szCs w:val="28"/>
        </w:rPr>
        <w:t>тратегические приоритеты и цели в сфере реализации муниципальной программы</w:t>
      </w:r>
    </w:p>
    <w:p w14:paraId="08F4E1CE" w14:textId="77777777" w:rsidR="0012346B" w:rsidRDefault="0012346B" w:rsidP="0012346B">
      <w:pPr>
        <w:pStyle w:val="a3"/>
        <w:widowControl w:val="0"/>
        <w:rPr>
          <w:sz w:val="28"/>
          <w:szCs w:val="28"/>
        </w:rPr>
      </w:pPr>
    </w:p>
    <w:p w14:paraId="35874DBD" w14:textId="77777777" w:rsidR="0012346B" w:rsidRDefault="0012346B" w:rsidP="0012346B">
      <w:pPr>
        <w:pStyle w:val="a3"/>
        <w:widowControl w:val="0"/>
        <w:ind w:firstLine="0"/>
        <w:jc w:val="center"/>
        <w:rPr>
          <w:sz w:val="28"/>
          <w:szCs w:val="28"/>
        </w:rPr>
      </w:pPr>
      <w:r w:rsidRPr="003D5730">
        <w:rPr>
          <w:sz w:val="28"/>
          <w:szCs w:val="28"/>
        </w:rPr>
        <w:t xml:space="preserve">1. Оценка </w:t>
      </w:r>
      <w:r w:rsidRPr="003B7263">
        <w:rPr>
          <w:sz w:val="28"/>
          <w:szCs w:val="28"/>
        </w:rPr>
        <w:t xml:space="preserve">и анализ текущего состояния </w:t>
      </w:r>
      <w:r w:rsidR="003D5730">
        <w:rPr>
          <w:sz w:val="28"/>
          <w:szCs w:val="28"/>
        </w:rPr>
        <w:t>жилищного фонда в</w:t>
      </w:r>
      <w:r w:rsidRPr="003B7263">
        <w:rPr>
          <w:sz w:val="28"/>
          <w:szCs w:val="28"/>
        </w:rPr>
        <w:t xml:space="preserve"> город</w:t>
      </w:r>
      <w:r w:rsidR="003D5730">
        <w:rPr>
          <w:sz w:val="28"/>
          <w:szCs w:val="28"/>
        </w:rPr>
        <w:t>е</w:t>
      </w:r>
      <w:r w:rsidRPr="003B7263">
        <w:rPr>
          <w:sz w:val="28"/>
          <w:szCs w:val="28"/>
        </w:rPr>
        <w:t xml:space="preserve"> Твери</w:t>
      </w:r>
    </w:p>
    <w:p w14:paraId="22BE2474" w14:textId="77777777" w:rsidR="0012346B" w:rsidRPr="003D5730" w:rsidRDefault="0012346B" w:rsidP="003D5730">
      <w:pPr>
        <w:pStyle w:val="a3"/>
        <w:widowControl w:val="0"/>
        <w:jc w:val="center"/>
        <w:rPr>
          <w:sz w:val="28"/>
          <w:szCs w:val="28"/>
        </w:rPr>
      </w:pPr>
    </w:p>
    <w:p w14:paraId="3C2BF524" w14:textId="77777777" w:rsidR="00C86B6C" w:rsidRPr="003D5730" w:rsidRDefault="00C86B6C" w:rsidP="00C86B6C">
      <w:pPr>
        <w:pStyle w:val="a9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3D5730">
        <w:rPr>
          <w:sz w:val="28"/>
          <w:szCs w:val="28"/>
        </w:rPr>
        <w:t xml:space="preserve">Жилищная </w:t>
      </w:r>
      <w:r>
        <w:rPr>
          <w:sz w:val="28"/>
          <w:szCs w:val="28"/>
        </w:rPr>
        <w:t xml:space="preserve">сфера – </w:t>
      </w:r>
      <w:r w:rsidRPr="003D5730">
        <w:rPr>
          <w:sz w:val="28"/>
          <w:szCs w:val="28"/>
        </w:rPr>
        <w:t xml:space="preserve">одна из наиболее важных социальных </w:t>
      </w:r>
      <w:r>
        <w:rPr>
          <w:sz w:val="28"/>
          <w:szCs w:val="28"/>
        </w:rPr>
        <w:t>сфер</w:t>
      </w:r>
      <w:r w:rsidRPr="003D5730">
        <w:rPr>
          <w:sz w:val="28"/>
          <w:szCs w:val="28"/>
        </w:rPr>
        <w:t xml:space="preserve"> как в Российской Федерации в целом, так и на территории города Твери, в частности.</w:t>
      </w:r>
    </w:p>
    <w:p w14:paraId="56F17680" w14:textId="112FD2F8" w:rsidR="005465DA" w:rsidRPr="005A04D5" w:rsidRDefault="005465DA" w:rsidP="00D03CF1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A04D5">
        <w:rPr>
          <w:sz w:val="28"/>
          <w:szCs w:val="28"/>
        </w:rPr>
        <w:t>На конец 2024 года общая площадь жилищного фонда на территории муниципального образования город Твери составила 12</w:t>
      </w:r>
      <w:r w:rsidR="00D03CF1">
        <w:rPr>
          <w:sz w:val="28"/>
          <w:szCs w:val="28"/>
        </w:rPr>
        <w:t> </w:t>
      </w:r>
      <w:r w:rsidRPr="005A04D5">
        <w:rPr>
          <w:sz w:val="28"/>
          <w:szCs w:val="28"/>
        </w:rPr>
        <w:t>539</w:t>
      </w:r>
      <w:r w:rsidR="00D03CF1">
        <w:rPr>
          <w:sz w:val="28"/>
          <w:szCs w:val="28"/>
        </w:rPr>
        <w:t>,0</w:t>
      </w:r>
      <w:r w:rsidRPr="005A04D5">
        <w:rPr>
          <w:sz w:val="28"/>
          <w:szCs w:val="28"/>
        </w:rPr>
        <w:t xml:space="preserve"> тыс. кв. метров, средняя обеспеченность граждан площадью жилых помещений составила 30,3 кв. метров на человека.</w:t>
      </w:r>
    </w:p>
    <w:p w14:paraId="0971FE74" w14:textId="22D10217" w:rsidR="00C86B6C" w:rsidRPr="005A04D5" w:rsidRDefault="00C86B6C" w:rsidP="00D03CF1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A04D5">
        <w:rPr>
          <w:sz w:val="28"/>
          <w:szCs w:val="28"/>
        </w:rPr>
        <w:t xml:space="preserve">Общий объем ввода жилья на территории </w:t>
      </w:r>
      <w:r w:rsidR="005465DA" w:rsidRPr="005A04D5">
        <w:rPr>
          <w:sz w:val="28"/>
          <w:szCs w:val="28"/>
        </w:rPr>
        <w:t>муниципального образования город Твери за 2024 год со</w:t>
      </w:r>
      <w:r w:rsidRPr="005A04D5">
        <w:rPr>
          <w:sz w:val="28"/>
          <w:szCs w:val="28"/>
        </w:rPr>
        <w:t xml:space="preserve">ставил </w:t>
      </w:r>
      <w:r w:rsidR="00707A4F" w:rsidRPr="005A04D5">
        <w:rPr>
          <w:sz w:val="28"/>
          <w:szCs w:val="28"/>
        </w:rPr>
        <w:t>212,8 тыс. кв.</w:t>
      </w:r>
      <w:r w:rsidRPr="005A04D5">
        <w:rPr>
          <w:sz w:val="28"/>
          <w:szCs w:val="28"/>
        </w:rPr>
        <w:t xml:space="preserve"> метров, из которых</w:t>
      </w:r>
      <w:r w:rsidR="005A04D5" w:rsidRPr="005A04D5">
        <w:rPr>
          <w:sz w:val="28"/>
          <w:szCs w:val="28"/>
        </w:rPr>
        <w:t xml:space="preserve"> общая площадь</w:t>
      </w:r>
      <w:r w:rsidRPr="005A04D5">
        <w:rPr>
          <w:sz w:val="28"/>
          <w:szCs w:val="28"/>
        </w:rPr>
        <w:t xml:space="preserve"> </w:t>
      </w:r>
      <w:r w:rsidR="00170450">
        <w:rPr>
          <w:sz w:val="28"/>
          <w:szCs w:val="28"/>
        </w:rPr>
        <w:t xml:space="preserve">ввода </w:t>
      </w:r>
      <w:r w:rsidRPr="005A04D5">
        <w:rPr>
          <w:sz w:val="28"/>
          <w:szCs w:val="28"/>
        </w:rPr>
        <w:t>многоквартирны</w:t>
      </w:r>
      <w:r w:rsidR="005A04D5" w:rsidRPr="005A04D5">
        <w:rPr>
          <w:sz w:val="28"/>
          <w:szCs w:val="28"/>
        </w:rPr>
        <w:t>х домов</w:t>
      </w:r>
      <w:r w:rsidRPr="005A04D5">
        <w:rPr>
          <w:sz w:val="28"/>
          <w:szCs w:val="28"/>
        </w:rPr>
        <w:t xml:space="preserve"> </w:t>
      </w:r>
      <w:r w:rsidR="00707A4F" w:rsidRPr="005A04D5">
        <w:rPr>
          <w:sz w:val="28"/>
          <w:szCs w:val="28"/>
        </w:rPr>
        <w:t>–</w:t>
      </w:r>
      <w:r w:rsidRPr="005A04D5">
        <w:rPr>
          <w:sz w:val="28"/>
          <w:szCs w:val="28"/>
        </w:rPr>
        <w:t xml:space="preserve"> </w:t>
      </w:r>
      <w:r w:rsidR="005A04D5" w:rsidRPr="005A04D5">
        <w:rPr>
          <w:sz w:val="28"/>
          <w:szCs w:val="28"/>
        </w:rPr>
        <w:t>160,9</w:t>
      </w:r>
      <w:r w:rsidR="00707A4F" w:rsidRPr="005A04D5">
        <w:rPr>
          <w:sz w:val="28"/>
          <w:szCs w:val="28"/>
        </w:rPr>
        <w:t xml:space="preserve"> тыс</w:t>
      </w:r>
      <w:r w:rsidRPr="005A04D5">
        <w:rPr>
          <w:sz w:val="28"/>
          <w:szCs w:val="28"/>
        </w:rPr>
        <w:t xml:space="preserve">. кв. метров. </w:t>
      </w:r>
    </w:p>
    <w:p w14:paraId="26AA7E17" w14:textId="5F5F3929" w:rsidR="00C86B6C" w:rsidRPr="005A04D5" w:rsidRDefault="00C86B6C" w:rsidP="00D03CF1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A04D5">
        <w:rPr>
          <w:sz w:val="28"/>
          <w:szCs w:val="28"/>
        </w:rPr>
        <w:t xml:space="preserve">Одним из направлений улучшения жилищных условий граждан является ликвидация аварийного жилищного фонда. Указанное направление осуществляется в рамках мероприятий по переселению из аварийного жилья, признанного таковым до 1 января 2017 г., реализуемых </w:t>
      </w:r>
      <w:r w:rsidR="005A04D5" w:rsidRPr="005A04D5">
        <w:rPr>
          <w:sz w:val="28"/>
          <w:szCs w:val="28"/>
        </w:rPr>
        <w:t>публично-правовой компанией «</w:t>
      </w:r>
      <w:r w:rsidRPr="005A04D5">
        <w:rPr>
          <w:sz w:val="28"/>
          <w:szCs w:val="28"/>
        </w:rPr>
        <w:t xml:space="preserve">Фонд </w:t>
      </w:r>
      <w:r w:rsidR="005A04D5" w:rsidRPr="005A04D5">
        <w:rPr>
          <w:sz w:val="28"/>
          <w:szCs w:val="28"/>
        </w:rPr>
        <w:t>развития территорий»</w:t>
      </w:r>
      <w:r w:rsidRPr="005A04D5">
        <w:rPr>
          <w:sz w:val="28"/>
          <w:szCs w:val="28"/>
        </w:rPr>
        <w:t xml:space="preserve">. </w:t>
      </w:r>
    </w:p>
    <w:p w14:paraId="75B41184" w14:textId="4749F616" w:rsidR="00C86B6C" w:rsidRPr="005A04D5" w:rsidRDefault="00C86B6C" w:rsidP="006F618C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A04D5">
        <w:rPr>
          <w:sz w:val="28"/>
          <w:szCs w:val="28"/>
        </w:rPr>
        <w:t>По состоянию на 202</w:t>
      </w:r>
      <w:r w:rsidR="005A04D5" w:rsidRPr="005A04D5">
        <w:rPr>
          <w:sz w:val="28"/>
          <w:szCs w:val="28"/>
        </w:rPr>
        <w:t xml:space="preserve">4 </w:t>
      </w:r>
      <w:r w:rsidRPr="005A04D5">
        <w:rPr>
          <w:sz w:val="28"/>
          <w:szCs w:val="28"/>
        </w:rPr>
        <w:t xml:space="preserve">год включительно расселено </w:t>
      </w:r>
      <w:r w:rsidR="005A04D5" w:rsidRPr="005A04D5">
        <w:rPr>
          <w:sz w:val="28"/>
          <w:szCs w:val="28"/>
        </w:rPr>
        <w:t xml:space="preserve">14,0 тыс. кв. метров </w:t>
      </w:r>
      <w:r w:rsidRPr="005A04D5">
        <w:rPr>
          <w:sz w:val="28"/>
          <w:szCs w:val="28"/>
        </w:rPr>
        <w:t xml:space="preserve">аварийного жилья, переселено </w:t>
      </w:r>
      <w:r w:rsidR="005A04D5" w:rsidRPr="005A04D5">
        <w:rPr>
          <w:sz w:val="28"/>
          <w:szCs w:val="28"/>
        </w:rPr>
        <w:t xml:space="preserve">986 </w:t>
      </w:r>
      <w:r w:rsidRPr="005A04D5">
        <w:rPr>
          <w:sz w:val="28"/>
          <w:szCs w:val="28"/>
        </w:rPr>
        <w:t xml:space="preserve">человек, проживающих в таком жилье. </w:t>
      </w:r>
    </w:p>
    <w:p w14:paraId="6514B089" w14:textId="403BA6F3" w:rsidR="005A04D5" w:rsidRPr="005A04D5" w:rsidRDefault="00170450" w:rsidP="006F618C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A04D5">
        <w:rPr>
          <w:sz w:val="28"/>
          <w:szCs w:val="28"/>
        </w:rPr>
        <w:t xml:space="preserve">В </w:t>
      </w:r>
      <w:r w:rsidR="005A04D5" w:rsidRPr="005A04D5">
        <w:rPr>
          <w:sz w:val="28"/>
          <w:szCs w:val="28"/>
        </w:rPr>
        <w:t>рамках</w:t>
      </w:r>
      <w:r w:rsidR="006F618C">
        <w:rPr>
          <w:sz w:val="28"/>
          <w:szCs w:val="28"/>
        </w:rPr>
        <w:t xml:space="preserve"> </w:t>
      </w:r>
      <w:r w:rsidR="00D03CF1">
        <w:rPr>
          <w:color w:val="000000"/>
          <w:sz w:val="28"/>
        </w:rPr>
        <w:t>реализации масштабного инвестиционного проекта по строительству многоквартирных домов в целях переселения граждан из многоквартирных домов историко-культурного комплекса «Морозовский городок»,</w:t>
      </w:r>
      <w:r w:rsidR="006F618C">
        <w:rPr>
          <w:color w:val="000000"/>
          <w:sz w:val="28"/>
        </w:rPr>
        <w:t xml:space="preserve"> было расселено аварийного жилищного фонда 15,8 </w:t>
      </w:r>
      <w:r>
        <w:rPr>
          <w:color w:val="000000"/>
          <w:sz w:val="28"/>
        </w:rPr>
        <w:t xml:space="preserve">тыс. </w:t>
      </w:r>
      <w:r w:rsidR="006F618C">
        <w:rPr>
          <w:color w:val="000000"/>
          <w:sz w:val="28"/>
        </w:rPr>
        <w:t>кв. метров</w:t>
      </w:r>
      <w:r>
        <w:rPr>
          <w:color w:val="000000"/>
          <w:sz w:val="28"/>
        </w:rPr>
        <w:t xml:space="preserve"> и переселено</w:t>
      </w:r>
      <w:r w:rsidR="006F618C">
        <w:rPr>
          <w:color w:val="000000"/>
          <w:sz w:val="28"/>
        </w:rPr>
        <w:t xml:space="preserve"> 1157 человек.</w:t>
      </w:r>
    </w:p>
    <w:p w14:paraId="48DC3B0B" w14:textId="00093403" w:rsidR="006F618C" w:rsidRDefault="00170450" w:rsidP="006F618C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данный момент </w:t>
      </w:r>
      <w:r w:rsidR="006F618C">
        <w:rPr>
          <w:sz w:val="28"/>
          <w:szCs w:val="28"/>
        </w:rPr>
        <w:t xml:space="preserve">общая площадь аварийного жилищного фонда, подлежащая расселению </w:t>
      </w:r>
      <w:r>
        <w:rPr>
          <w:sz w:val="28"/>
          <w:szCs w:val="28"/>
        </w:rPr>
        <w:t xml:space="preserve">(дома, признанные аварийными после 2017 года), </w:t>
      </w:r>
      <w:r w:rsidR="006F618C">
        <w:rPr>
          <w:sz w:val="28"/>
          <w:szCs w:val="28"/>
        </w:rPr>
        <w:t>составляет 74,4</w:t>
      </w:r>
      <w:r>
        <w:rPr>
          <w:sz w:val="28"/>
          <w:szCs w:val="28"/>
        </w:rPr>
        <w:t xml:space="preserve"> тыс.</w:t>
      </w:r>
      <w:r w:rsidR="006F618C">
        <w:rPr>
          <w:sz w:val="28"/>
          <w:szCs w:val="28"/>
        </w:rPr>
        <w:t xml:space="preserve"> кв. метров, количество граждан, подлежащи</w:t>
      </w:r>
      <w:r>
        <w:rPr>
          <w:sz w:val="28"/>
          <w:szCs w:val="28"/>
        </w:rPr>
        <w:t>х</w:t>
      </w:r>
      <w:r w:rsidR="006F618C">
        <w:rPr>
          <w:sz w:val="28"/>
          <w:szCs w:val="28"/>
        </w:rPr>
        <w:t xml:space="preserve"> расселению</w:t>
      </w:r>
      <w:r>
        <w:rPr>
          <w:sz w:val="28"/>
          <w:szCs w:val="28"/>
        </w:rPr>
        <w:t>,</w:t>
      </w:r>
      <w:r w:rsidR="006F618C">
        <w:rPr>
          <w:sz w:val="28"/>
          <w:szCs w:val="28"/>
        </w:rPr>
        <w:t xml:space="preserve"> составляет 513 человек.</w:t>
      </w:r>
    </w:p>
    <w:p w14:paraId="0A72B4A0" w14:textId="6A505027" w:rsidR="00C86B6C" w:rsidRPr="005A04D5" w:rsidRDefault="00C86B6C" w:rsidP="005A04D5">
      <w:pPr>
        <w:pStyle w:val="a9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5A04D5">
        <w:rPr>
          <w:sz w:val="28"/>
          <w:szCs w:val="28"/>
        </w:rPr>
        <w:t xml:space="preserve"> </w:t>
      </w:r>
      <w:r w:rsidR="006F618C">
        <w:rPr>
          <w:sz w:val="28"/>
          <w:szCs w:val="28"/>
        </w:rPr>
        <w:tab/>
      </w:r>
      <w:r w:rsidRPr="005A04D5">
        <w:rPr>
          <w:sz w:val="28"/>
          <w:szCs w:val="28"/>
        </w:rPr>
        <w:t xml:space="preserve">Улучшение жилищных условий граждан подразумевает не только обеспечение доступным и комфортным жильем, но и создание комфортной городской среды. </w:t>
      </w:r>
    </w:p>
    <w:p w14:paraId="21B55F22" w14:textId="2362FC3E" w:rsidR="0085447D" w:rsidRDefault="007B3D8D" w:rsidP="005A04D5">
      <w:pPr>
        <w:widowControl w:val="0"/>
        <w:tabs>
          <w:tab w:val="left" w:pos="426"/>
          <w:tab w:val="left" w:pos="2835"/>
          <w:tab w:val="left" w:pos="354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04D5">
        <w:rPr>
          <w:rFonts w:ascii="Times New Roman" w:eastAsia="Times New Roman" w:hAnsi="Times New Roman" w:cs="Times New Roman"/>
          <w:sz w:val="28"/>
          <w:szCs w:val="28"/>
        </w:rPr>
        <w:t>Администрацией города Твери за жилые помещения, находящиеся в муниципальной собственности, перечисляются взносы</w:t>
      </w:r>
      <w:r w:rsidRPr="00854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85447D">
        <w:rPr>
          <w:rFonts w:ascii="Times New Roman" w:eastAsia="Times New Roman" w:hAnsi="Times New Roman" w:cs="Times New Roman"/>
          <w:sz w:val="28"/>
          <w:szCs w:val="28"/>
        </w:rPr>
        <w:t xml:space="preserve"> капитальный ремонт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(в</w:t>
      </w:r>
      <w:r w:rsidRPr="0085447D">
        <w:rPr>
          <w:rFonts w:ascii="Times New Roman" w:eastAsia="Times New Roman" w:hAnsi="Times New Roman" w:cs="Times New Roman"/>
          <w:sz w:val="28"/>
          <w:szCs w:val="28"/>
        </w:rPr>
        <w:t xml:space="preserve"> 2024 году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="0085447D" w:rsidRPr="0085447D">
        <w:rPr>
          <w:rFonts w:ascii="Times New Roman" w:eastAsia="Times New Roman" w:hAnsi="Times New Roman" w:cs="Times New Roman"/>
          <w:sz w:val="28"/>
          <w:szCs w:val="28"/>
        </w:rPr>
        <w:t>лощадь жилых помещений, находящихся в муниципальной собственности, в отношении которых перечислены взносы за капитальный ремонт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85447D" w:rsidRPr="0085447D">
        <w:rPr>
          <w:rFonts w:ascii="Times New Roman" w:eastAsia="Times New Roman" w:hAnsi="Times New Roman" w:cs="Times New Roman"/>
          <w:sz w:val="28"/>
          <w:szCs w:val="28"/>
        </w:rPr>
        <w:t xml:space="preserve"> составила 245,6</w:t>
      </w:r>
      <w:r w:rsidR="009213CD">
        <w:rPr>
          <w:rFonts w:ascii="Times New Roman" w:eastAsia="Times New Roman" w:hAnsi="Times New Roman" w:cs="Times New Roman"/>
          <w:sz w:val="28"/>
          <w:szCs w:val="28"/>
        </w:rPr>
        <w:t xml:space="preserve"> тыс. кв. м</w:t>
      </w:r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55B45CA6" w14:textId="77777777" w:rsidR="003D5730" w:rsidRPr="005465DA" w:rsidRDefault="003D5730" w:rsidP="003D5730">
      <w:pPr>
        <w:pStyle w:val="a9"/>
        <w:spacing w:before="0" w:beforeAutospacing="0" w:after="0" w:afterAutospacing="0" w:line="288" w:lineRule="atLeast"/>
        <w:jc w:val="both"/>
      </w:pPr>
    </w:p>
    <w:p w14:paraId="03533FC6" w14:textId="7C1D07DD" w:rsidR="0012346B" w:rsidRDefault="0012346B" w:rsidP="0012346B">
      <w:pPr>
        <w:pStyle w:val="a3"/>
        <w:widowControl w:val="0"/>
        <w:ind w:firstLine="0"/>
        <w:jc w:val="center"/>
        <w:rPr>
          <w:sz w:val="28"/>
          <w:szCs w:val="28"/>
        </w:rPr>
      </w:pPr>
      <w:bookmarkStart w:id="0" w:name="anchor19002"/>
      <w:bookmarkEnd w:id="0"/>
      <w:r>
        <w:rPr>
          <w:sz w:val="28"/>
          <w:szCs w:val="28"/>
        </w:rPr>
        <w:t>2</w:t>
      </w:r>
      <w:r w:rsidRPr="003B7263">
        <w:rPr>
          <w:sz w:val="28"/>
          <w:szCs w:val="28"/>
        </w:rPr>
        <w:t>. Приоритеты и цели муниципальной политики в сфере реализации муниципальной программы</w:t>
      </w:r>
    </w:p>
    <w:p w14:paraId="00C3B302" w14:textId="77777777" w:rsidR="00170450" w:rsidRDefault="00170450" w:rsidP="0012346B">
      <w:pPr>
        <w:pStyle w:val="a3"/>
        <w:widowControl w:val="0"/>
        <w:ind w:firstLine="0"/>
        <w:jc w:val="center"/>
        <w:rPr>
          <w:sz w:val="28"/>
          <w:szCs w:val="28"/>
        </w:rPr>
      </w:pPr>
    </w:p>
    <w:p w14:paraId="2BC23EE3" w14:textId="77777777" w:rsidR="00876D9E" w:rsidRPr="00E44E1E" w:rsidRDefault="00876D9E" w:rsidP="00876D9E">
      <w:pPr>
        <w:pStyle w:val="a9"/>
        <w:spacing w:before="0" w:beforeAutospacing="0" w:after="0" w:afterAutospacing="0" w:line="288" w:lineRule="atLeast"/>
        <w:ind w:firstLine="708"/>
        <w:jc w:val="both"/>
        <w:rPr>
          <w:sz w:val="28"/>
          <w:szCs w:val="28"/>
        </w:rPr>
      </w:pPr>
      <w:r w:rsidRPr="00E44E1E">
        <w:rPr>
          <w:sz w:val="28"/>
          <w:szCs w:val="28"/>
        </w:rPr>
        <w:t>Первостепенными задачами в рамках развития жилищной сферы города является расселение граждан из аварийного жилищного фонда</w:t>
      </w:r>
      <w:r>
        <w:rPr>
          <w:sz w:val="28"/>
          <w:szCs w:val="28"/>
        </w:rPr>
        <w:t xml:space="preserve"> и снижение его объема</w:t>
      </w:r>
      <w:r w:rsidRPr="00E44E1E">
        <w:rPr>
          <w:sz w:val="28"/>
          <w:szCs w:val="28"/>
        </w:rPr>
        <w:t xml:space="preserve">, а также </w:t>
      </w:r>
      <w:r>
        <w:rPr>
          <w:sz w:val="28"/>
          <w:szCs w:val="28"/>
        </w:rPr>
        <w:t>приведение жилищного фонда в нормативное состояние.</w:t>
      </w:r>
    </w:p>
    <w:p w14:paraId="55F34788" w14:textId="77095667" w:rsidR="00876D9E" w:rsidRPr="0081050F" w:rsidRDefault="00876D9E" w:rsidP="00876D9E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1050F">
        <w:rPr>
          <w:sz w:val="28"/>
          <w:szCs w:val="28"/>
        </w:rPr>
        <w:t xml:space="preserve">Муниципальная программа «Обеспечение доступным жильем населения города Твери» (далее – муниципальная программа) разработана с учетом основных </w:t>
      </w:r>
      <w:r w:rsidRPr="0081050F">
        <w:rPr>
          <w:sz w:val="28"/>
          <w:szCs w:val="28"/>
        </w:rPr>
        <w:lastRenderedPageBreak/>
        <w:t>направлений социально-экономического развития города Твери</w:t>
      </w:r>
      <w:r w:rsidR="006E2455">
        <w:rPr>
          <w:sz w:val="28"/>
          <w:szCs w:val="28"/>
        </w:rPr>
        <w:t xml:space="preserve"> </w:t>
      </w:r>
      <w:r w:rsidR="00B75580" w:rsidRPr="002161E2">
        <w:rPr>
          <w:sz w:val="28"/>
          <w:szCs w:val="28"/>
        </w:rPr>
        <w:t>на 2026-2031 годы</w:t>
      </w:r>
      <w:r w:rsidRPr="002161E2">
        <w:rPr>
          <w:sz w:val="28"/>
          <w:szCs w:val="28"/>
        </w:rPr>
        <w:t xml:space="preserve">, </w:t>
      </w:r>
      <w:r w:rsidRPr="0081050F">
        <w:rPr>
          <w:sz w:val="28"/>
          <w:szCs w:val="28"/>
        </w:rPr>
        <w:t xml:space="preserve">предусмотренных Стратегией социально-экономического развития города Твери до 2035 года, утвержденной решением Тверской городской Думы от 19.12.2019 № 267,  </w:t>
      </w:r>
      <w:r w:rsidRPr="0081050F">
        <w:rPr>
          <w:bCs/>
          <w:sz w:val="28"/>
          <w:szCs w:val="28"/>
        </w:rPr>
        <w:t>План</w:t>
      </w:r>
      <w:r>
        <w:rPr>
          <w:bCs/>
          <w:sz w:val="28"/>
          <w:szCs w:val="28"/>
        </w:rPr>
        <w:t xml:space="preserve">ом </w:t>
      </w:r>
      <w:r w:rsidRPr="0081050F">
        <w:rPr>
          <w:bCs/>
          <w:sz w:val="28"/>
          <w:szCs w:val="28"/>
        </w:rPr>
        <w:t>мероприятий по реализации Стратегии социально-экономического</w:t>
      </w:r>
      <w:r>
        <w:rPr>
          <w:bCs/>
          <w:sz w:val="28"/>
          <w:szCs w:val="28"/>
        </w:rPr>
        <w:t xml:space="preserve"> </w:t>
      </w:r>
      <w:r w:rsidRPr="0081050F">
        <w:rPr>
          <w:bCs/>
          <w:sz w:val="28"/>
          <w:szCs w:val="28"/>
        </w:rPr>
        <w:t>развития города Твери до 2035 года</w:t>
      </w:r>
      <w:r>
        <w:rPr>
          <w:bCs/>
          <w:sz w:val="28"/>
          <w:szCs w:val="28"/>
        </w:rPr>
        <w:t>, утвержденным п</w:t>
      </w:r>
      <w:r w:rsidRPr="0081050F">
        <w:rPr>
          <w:sz w:val="28"/>
          <w:szCs w:val="28"/>
        </w:rPr>
        <w:t>остановлени</w:t>
      </w:r>
      <w:r>
        <w:rPr>
          <w:sz w:val="28"/>
          <w:szCs w:val="28"/>
        </w:rPr>
        <w:t>ем</w:t>
      </w:r>
      <w:r w:rsidRPr="0081050F">
        <w:rPr>
          <w:sz w:val="28"/>
          <w:szCs w:val="28"/>
        </w:rPr>
        <w:t xml:space="preserve"> Администрации города Твери от 19</w:t>
      </w:r>
      <w:r>
        <w:rPr>
          <w:sz w:val="28"/>
          <w:szCs w:val="28"/>
        </w:rPr>
        <w:t>.02.</w:t>
      </w:r>
      <w:r w:rsidRPr="0081050F">
        <w:rPr>
          <w:sz w:val="28"/>
          <w:szCs w:val="28"/>
        </w:rPr>
        <w:t xml:space="preserve">2020 </w:t>
      </w:r>
      <w:r>
        <w:rPr>
          <w:sz w:val="28"/>
          <w:szCs w:val="28"/>
        </w:rPr>
        <w:t xml:space="preserve">№ 160, </w:t>
      </w:r>
      <w:r w:rsidRPr="0081050F">
        <w:rPr>
          <w:sz w:val="28"/>
          <w:szCs w:val="28"/>
        </w:rPr>
        <w:t>ориентирована на повышение комфортности и качества жизни населения</w:t>
      </w:r>
      <w:r>
        <w:rPr>
          <w:sz w:val="28"/>
          <w:szCs w:val="28"/>
        </w:rPr>
        <w:t xml:space="preserve"> и направлена на с</w:t>
      </w:r>
      <w:r w:rsidRPr="0081050F">
        <w:rPr>
          <w:sz w:val="28"/>
          <w:szCs w:val="28"/>
        </w:rPr>
        <w:t>оздание комфортных условий для жизни</w:t>
      </w:r>
      <w:r>
        <w:rPr>
          <w:sz w:val="28"/>
          <w:szCs w:val="28"/>
        </w:rPr>
        <w:t>.</w:t>
      </w:r>
    </w:p>
    <w:p w14:paraId="710C1EAB" w14:textId="77777777" w:rsidR="00876D9E" w:rsidRPr="00876D9E" w:rsidRDefault="00876D9E" w:rsidP="00876D9E">
      <w:pPr>
        <w:pStyle w:val="a3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Реализация </w:t>
      </w:r>
      <w:r w:rsidRPr="00876D9E">
        <w:rPr>
          <w:sz w:val="28"/>
          <w:szCs w:val="28"/>
        </w:rPr>
        <w:t>муниципальн</w:t>
      </w:r>
      <w:r>
        <w:rPr>
          <w:sz w:val="28"/>
          <w:szCs w:val="28"/>
        </w:rPr>
        <w:t>ой</w:t>
      </w:r>
      <w:r w:rsidRPr="00876D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программы нацелена на </w:t>
      </w:r>
      <w:r w:rsidRPr="00876D9E">
        <w:rPr>
          <w:sz w:val="28"/>
          <w:szCs w:val="28"/>
        </w:rPr>
        <w:t>достижени</w:t>
      </w:r>
      <w:r>
        <w:rPr>
          <w:sz w:val="28"/>
          <w:szCs w:val="28"/>
        </w:rPr>
        <w:t>е</w:t>
      </w:r>
      <w:r w:rsidRPr="00876D9E">
        <w:rPr>
          <w:sz w:val="28"/>
          <w:szCs w:val="28"/>
        </w:rPr>
        <w:t xml:space="preserve"> </w:t>
      </w:r>
      <w:r w:rsidR="00A41EAB">
        <w:rPr>
          <w:sz w:val="28"/>
          <w:szCs w:val="28"/>
        </w:rPr>
        <w:t xml:space="preserve">следующих </w:t>
      </w:r>
      <w:r w:rsidRPr="00876D9E">
        <w:rPr>
          <w:sz w:val="28"/>
          <w:szCs w:val="28"/>
        </w:rPr>
        <w:t>показателей:</w:t>
      </w:r>
    </w:p>
    <w:p w14:paraId="4A8DCFB2" w14:textId="77777777" w:rsidR="00876D9E" w:rsidRPr="00A41EAB" w:rsidRDefault="00A41EAB" w:rsidP="00A41EAB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снижение </w:t>
      </w:r>
      <w:r w:rsidRPr="00A41EAB">
        <w:rPr>
          <w:sz w:val="28"/>
          <w:szCs w:val="28"/>
        </w:rPr>
        <w:t>дол</w:t>
      </w:r>
      <w:r>
        <w:rPr>
          <w:sz w:val="28"/>
          <w:szCs w:val="28"/>
        </w:rPr>
        <w:t>и</w:t>
      </w:r>
      <w:r w:rsidRPr="00A41EAB">
        <w:rPr>
          <w:sz w:val="28"/>
          <w:szCs w:val="28"/>
        </w:rPr>
        <w:t xml:space="preserve"> </w:t>
      </w:r>
      <w:r w:rsidR="00876D9E" w:rsidRPr="00A41EAB">
        <w:rPr>
          <w:sz w:val="28"/>
          <w:szCs w:val="28"/>
        </w:rPr>
        <w:t>аварийного жилья в жилищном фонде города Твери</w:t>
      </w:r>
      <w:r>
        <w:rPr>
          <w:sz w:val="28"/>
          <w:szCs w:val="28"/>
        </w:rPr>
        <w:t>;</w:t>
      </w:r>
    </w:p>
    <w:p w14:paraId="3D65B502" w14:textId="77777777" w:rsidR="00876D9E" w:rsidRPr="00A41EAB" w:rsidRDefault="00A41EAB" w:rsidP="00A41EAB">
      <w:pPr>
        <w:pStyle w:val="a9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увеличение </w:t>
      </w:r>
      <w:r w:rsidRPr="00A41EAB">
        <w:rPr>
          <w:sz w:val="28"/>
          <w:szCs w:val="28"/>
        </w:rPr>
        <w:t>дол</w:t>
      </w:r>
      <w:r>
        <w:rPr>
          <w:sz w:val="28"/>
          <w:szCs w:val="28"/>
        </w:rPr>
        <w:t>и</w:t>
      </w:r>
      <w:r w:rsidRPr="00A41EAB">
        <w:rPr>
          <w:sz w:val="28"/>
          <w:szCs w:val="28"/>
        </w:rPr>
        <w:t xml:space="preserve"> </w:t>
      </w:r>
      <w:r w:rsidR="00876D9E" w:rsidRPr="00A41EAB">
        <w:rPr>
          <w:sz w:val="28"/>
          <w:szCs w:val="28"/>
        </w:rPr>
        <w:t xml:space="preserve">многоквартирных домов, в которых проведен капитальный ремонт общего имущества за счет фонда капитального ремонта, формируемого на счете </w:t>
      </w:r>
      <w:r w:rsidRPr="00A41EAB">
        <w:rPr>
          <w:sz w:val="28"/>
          <w:szCs w:val="28"/>
        </w:rPr>
        <w:t xml:space="preserve">регионального </w:t>
      </w:r>
      <w:r w:rsidR="00876D9E" w:rsidRPr="00A41EAB">
        <w:rPr>
          <w:sz w:val="28"/>
          <w:szCs w:val="28"/>
        </w:rPr>
        <w:t>оператора</w:t>
      </w:r>
      <w:r>
        <w:rPr>
          <w:sz w:val="28"/>
          <w:szCs w:val="28"/>
        </w:rPr>
        <w:t>.</w:t>
      </w:r>
    </w:p>
    <w:p w14:paraId="01DDE34C" w14:textId="77777777" w:rsidR="00876D9E" w:rsidRDefault="00876D9E" w:rsidP="00876D9E">
      <w:pPr>
        <w:pStyle w:val="a9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14:paraId="3B61FF02" w14:textId="77777777" w:rsidR="00B75580" w:rsidRDefault="00B75580" w:rsidP="00876D9E">
      <w:pPr>
        <w:pStyle w:val="a9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14:paraId="38659EB8" w14:textId="77777777" w:rsidR="0012346B" w:rsidRDefault="0012346B" w:rsidP="0012346B">
      <w:pPr>
        <w:pStyle w:val="a3"/>
        <w:widowControl w:val="0"/>
        <w:ind w:firstLine="0"/>
        <w:jc w:val="center"/>
        <w:rPr>
          <w:sz w:val="28"/>
          <w:szCs w:val="28"/>
        </w:rPr>
      </w:pPr>
      <w:bookmarkStart w:id="1" w:name="anchor19003"/>
      <w:bookmarkEnd w:id="1"/>
      <w:r w:rsidRPr="00876D9E">
        <w:rPr>
          <w:sz w:val="28"/>
          <w:szCs w:val="28"/>
        </w:rPr>
        <w:t xml:space="preserve">3. Задачи </w:t>
      </w:r>
      <w:r w:rsidRPr="003B7263">
        <w:rPr>
          <w:sz w:val="28"/>
          <w:szCs w:val="28"/>
        </w:rPr>
        <w:t>муниципального управления, способы их эффективного решения в сфере реализации муниципальной программы</w:t>
      </w:r>
    </w:p>
    <w:p w14:paraId="2D86D6F5" w14:textId="77777777" w:rsidR="0012346B" w:rsidRPr="003B7263" w:rsidRDefault="0012346B" w:rsidP="0012346B">
      <w:pPr>
        <w:pStyle w:val="a3"/>
        <w:widowControl w:val="0"/>
        <w:ind w:firstLine="0"/>
        <w:jc w:val="center"/>
        <w:rPr>
          <w:sz w:val="28"/>
          <w:szCs w:val="28"/>
        </w:rPr>
      </w:pPr>
    </w:p>
    <w:p w14:paraId="28F144E1" w14:textId="77777777" w:rsidR="0012346B" w:rsidRPr="00B14BAF" w:rsidRDefault="00B14BAF" w:rsidP="00B14BAF">
      <w:pPr>
        <w:pStyle w:val="a3"/>
        <w:widowControl w:val="0"/>
        <w:rPr>
          <w:sz w:val="28"/>
          <w:szCs w:val="28"/>
        </w:rPr>
      </w:pPr>
      <w:r w:rsidRPr="005E68DC">
        <w:rPr>
          <w:sz w:val="28"/>
          <w:szCs w:val="28"/>
        </w:rPr>
        <w:t xml:space="preserve">Задачи </w:t>
      </w:r>
      <w:r>
        <w:rPr>
          <w:sz w:val="28"/>
          <w:szCs w:val="28"/>
        </w:rPr>
        <w:t xml:space="preserve">муниципальной программы </w:t>
      </w:r>
      <w:r w:rsidRPr="005E68DC">
        <w:rPr>
          <w:sz w:val="28"/>
          <w:szCs w:val="28"/>
        </w:rPr>
        <w:t xml:space="preserve">можно разделить на несколько ключевых </w:t>
      </w:r>
      <w:r w:rsidRPr="00B14BAF">
        <w:rPr>
          <w:sz w:val="28"/>
          <w:szCs w:val="28"/>
        </w:rPr>
        <w:t>направлений</w:t>
      </w:r>
      <w:r w:rsidR="0012346B" w:rsidRPr="00B14BAF">
        <w:rPr>
          <w:sz w:val="28"/>
          <w:szCs w:val="28"/>
        </w:rPr>
        <w:t>:</w:t>
      </w:r>
    </w:p>
    <w:p w14:paraId="4AEC3757" w14:textId="77777777" w:rsidR="00B14BAF" w:rsidRPr="00B14BAF" w:rsidRDefault="00B14BAF" w:rsidP="00B14BAF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14BAF">
        <w:rPr>
          <w:sz w:val="28"/>
          <w:szCs w:val="28"/>
        </w:rPr>
        <w:t>переселение граждан из аварийного жилищного фонда</w:t>
      </w:r>
      <w:r>
        <w:rPr>
          <w:sz w:val="28"/>
          <w:szCs w:val="28"/>
        </w:rPr>
        <w:t>;</w:t>
      </w:r>
    </w:p>
    <w:p w14:paraId="6313E902" w14:textId="77777777" w:rsidR="00B14BAF" w:rsidRPr="00B14BAF" w:rsidRDefault="00B14BAF" w:rsidP="00B14BAF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14BAF">
        <w:rPr>
          <w:sz w:val="28"/>
          <w:szCs w:val="28"/>
        </w:rPr>
        <w:t>снос многоквартирных домов, признанных в установленном порядке аварийными и подлежащими сносу</w:t>
      </w:r>
      <w:r>
        <w:rPr>
          <w:sz w:val="28"/>
          <w:szCs w:val="28"/>
        </w:rPr>
        <w:t>;</w:t>
      </w:r>
    </w:p>
    <w:p w14:paraId="0DDEDADB" w14:textId="77777777" w:rsidR="00B14BAF" w:rsidRPr="00B14BAF" w:rsidRDefault="00B14BAF" w:rsidP="00B14BAF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Pr="00B14BAF">
        <w:rPr>
          <w:sz w:val="28"/>
          <w:szCs w:val="28"/>
        </w:rPr>
        <w:t>одержание и ремонт муниципального жилищного фонда</w:t>
      </w:r>
      <w:r>
        <w:rPr>
          <w:sz w:val="28"/>
          <w:szCs w:val="28"/>
        </w:rPr>
        <w:t>;</w:t>
      </w:r>
    </w:p>
    <w:p w14:paraId="397EB0F7" w14:textId="77777777" w:rsidR="00B14BAF" w:rsidRPr="00B14BAF" w:rsidRDefault="00B14BAF" w:rsidP="00B14BAF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14BAF">
        <w:rPr>
          <w:sz w:val="28"/>
          <w:szCs w:val="28"/>
        </w:rPr>
        <w:t xml:space="preserve">управление </w:t>
      </w:r>
      <w:r>
        <w:rPr>
          <w:sz w:val="28"/>
          <w:szCs w:val="28"/>
        </w:rPr>
        <w:t>муниципальным жилищным фондом;</w:t>
      </w:r>
    </w:p>
    <w:p w14:paraId="4C57D06B" w14:textId="77777777" w:rsidR="00B14BAF" w:rsidRPr="00B14BAF" w:rsidRDefault="00B14BAF" w:rsidP="00B14BAF">
      <w:pPr>
        <w:pStyle w:val="a3"/>
        <w:widowControl w:val="0"/>
        <w:rPr>
          <w:sz w:val="28"/>
          <w:szCs w:val="28"/>
        </w:rPr>
      </w:pPr>
    </w:p>
    <w:p w14:paraId="5FE366CB" w14:textId="77777777" w:rsidR="0012346B" w:rsidRPr="005E68DC" w:rsidRDefault="0012346B" w:rsidP="0012346B">
      <w:pPr>
        <w:pStyle w:val="a3"/>
        <w:widowControl w:val="0"/>
        <w:rPr>
          <w:sz w:val="28"/>
          <w:szCs w:val="28"/>
        </w:rPr>
      </w:pPr>
      <w:r w:rsidRPr="005E68DC">
        <w:rPr>
          <w:sz w:val="28"/>
          <w:szCs w:val="28"/>
        </w:rPr>
        <w:t>Способом эффективного решения указанных выше задач муниципальной программы является реализация комплекса процессных мероприятий.</w:t>
      </w:r>
    </w:p>
    <w:p w14:paraId="31EB765A" w14:textId="77777777" w:rsidR="0012346B" w:rsidRPr="0099076B" w:rsidRDefault="0012346B" w:rsidP="0012346B">
      <w:pPr>
        <w:pStyle w:val="a3"/>
        <w:widowControl w:val="0"/>
        <w:rPr>
          <w:color w:val="00B0F0"/>
          <w:sz w:val="28"/>
          <w:szCs w:val="28"/>
        </w:rPr>
      </w:pPr>
    </w:p>
    <w:p w14:paraId="31283728" w14:textId="77777777" w:rsidR="0012346B" w:rsidRPr="003841D9" w:rsidRDefault="0012346B" w:rsidP="0012346B">
      <w:pPr>
        <w:pStyle w:val="a3"/>
        <w:widowControl w:val="0"/>
        <w:ind w:firstLine="0"/>
        <w:jc w:val="center"/>
        <w:rPr>
          <w:sz w:val="28"/>
          <w:szCs w:val="28"/>
        </w:rPr>
      </w:pPr>
      <w:bookmarkStart w:id="2" w:name="anchor19004"/>
      <w:bookmarkEnd w:id="2"/>
      <w:r w:rsidRPr="00B14BAF">
        <w:rPr>
          <w:sz w:val="28"/>
          <w:szCs w:val="28"/>
        </w:rPr>
        <w:t>4. Задачи</w:t>
      </w:r>
      <w:r w:rsidRPr="003B7263">
        <w:rPr>
          <w:sz w:val="28"/>
          <w:szCs w:val="28"/>
        </w:rPr>
        <w:t>, определенные в соответствии с национальными целями</w:t>
      </w:r>
    </w:p>
    <w:p w14:paraId="6ED8D8EA" w14:textId="77777777" w:rsidR="0012346B" w:rsidRPr="0073413D" w:rsidRDefault="0012346B" w:rsidP="0012346B">
      <w:pPr>
        <w:pStyle w:val="a3"/>
        <w:widowControl w:val="0"/>
        <w:ind w:firstLine="0"/>
        <w:jc w:val="center"/>
        <w:rPr>
          <w:sz w:val="28"/>
          <w:szCs w:val="28"/>
        </w:rPr>
      </w:pPr>
    </w:p>
    <w:p w14:paraId="10066B9E" w14:textId="77777777" w:rsidR="0073413D" w:rsidRPr="0073413D" w:rsidRDefault="0012346B" w:rsidP="0073413D">
      <w:pPr>
        <w:pStyle w:val="a9"/>
        <w:spacing w:before="0" w:beforeAutospacing="0" w:after="0" w:afterAutospacing="0" w:line="288" w:lineRule="atLeast"/>
        <w:ind w:firstLine="708"/>
        <w:jc w:val="both"/>
        <w:rPr>
          <w:sz w:val="28"/>
          <w:szCs w:val="28"/>
        </w:rPr>
      </w:pPr>
      <w:r w:rsidRPr="0073413D">
        <w:rPr>
          <w:sz w:val="28"/>
          <w:szCs w:val="28"/>
        </w:rPr>
        <w:t xml:space="preserve">На достижение национальной цели </w:t>
      </w:r>
      <w:r w:rsidR="0073413D" w:rsidRPr="0073413D">
        <w:rPr>
          <w:sz w:val="28"/>
          <w:szCs w:val="28"/>
          <w:lang w:eastAsia="en-US"/>
        </w:rPr>
        <w:t>«Комфортная и безопасная среда для жизни»</w:t>
      </w:r>
      <w:r w:rsidR="0073413D" w:rsidRPr="0073413D">
        <w:rPr>
          <w:sz w:val="28"/>
          <w:szCs w:val="28"/>
        </w:rPr>
        <w:t xml:space="preserve"> </w:t>
      </w:r>
      <w:r w:rsidRPr="0073413D">
        <w:rPr>
          <w:sz w:val="28"/>
          <w:szCs w:val="28"/>
        </w:rPr>
        <w:t xml:space="preserve">направлены мероприятия в рамках задач </w:t>
      </w:r>
      <w:r w:rsidR="0073413D" w:rsidRPr="0073413D">
        <w:rPr>
          <w:sz w:val="28"/>
          <w:szCs w:val="28"/>
          <w:lang w:eastAsia="en-US"/>
        </w:rPr>
        <w:t>«</w:t>
      </w:r>
      <w:r w:rsidR="0073413D" w:rsidRPr="0073413D">
        <w:rPr>
          <w:sz w:val="28"/>
          <w:szCs w:val="28"/>
        </w:rPr>
        <w:t>Переселение граждан из аварийного жилищного фонда»</w:t>
      </w:r>
      <w:r w:rsidR="0073413D">
        <w:rPr>
          <w:sz w:val="28"/>
          <w:szCs w:val="28"/>
        </w:rPr>
        <w:t xml:space="preserve"> и</w:t>
      </w:r>
      <w:r w:rsidR="0073413D" w:rsidRPr="0073413D">
        <w:rPr>
          <w:sz w:val="28"/>
          <w:szCs w:val="28"/>
          <w:lang w:eastAsia="en-US"/>
        </w:rPr>
        <w:t xml:space="preserve"> «</w:t>
      </w:r>
      <w:r w:rsidR="0073413D" w:rsidRPr="0073413D">
        <w:rPr>
          <w:sz w:val="28"/>
          <w:szCs w:val="28"/>
        </w:rPr>
        <w:t>Снос многоквартирных домов, признанных в установленном порядке аварийными и подлежащими сносу»</w:t>
      </w:r>
      <w:r w:rsidR="0073413D">
        <w:rPr>
          <w:sz w:val="28"/>
          <w:szCs w:val="28"/>
        </w:rPr>
        <w:t>.</w:t>
      </w:r>
    </w:p>
    <w:p w14:paraId="615B415F" w14:textId="77777777" w:rsidR="0012346B" w:rsidRPr="0073413D" w:rsidRDefault="0012346B" w:rsidP="0073413D">
      <w:pPr>
        <w:pStyle w:val="a3"/>
        <w:widowControl w:val="0"/>
        <w:rPr>
          <w:sz w:val="28"/>
          <w:szCs w:val="28"/>
        </w:rPr>
      </w:pPr>
    </w:p>
    <w:sectPr w:rsidR="0012346B" w:rsidRPr="0073413D" w:rsidSect="006B0695">
      <w:headerReference w:type="default" r:id="rId6"/>
      <w:pgSz w:w="11906" w:h="16838"/>
      <w:pgMar w:top="1134" w:right="567" w:bottom="1134" w:left="1134" w:header="709" w:footer="709" w:gutter="0"/>
      <w:pgNumType w:start="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1DB3D" w14:textId="77777777" w:rsidR="00B42F90" w:rsidRDefault="00B42F90" w:rsidP="003D5730">
      <w:pPr>
        <w:spacing w:after="0" w:line="240" w:lineRule="auto"/>
      </w:pPr>
      <w:r>
        <w:separator/>
      </w:r>
    </w:p>
  </w:endnote>
  <w:endnote w:type="continuationSeparator" w:id="0">
    <w:p w14:paraId="004C5556" w14:textId="77777777" w:rsidR="00B42F90" w:rsidRDefault="00B42F90" w:rsidP="003D5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Droid Sans Fallback">
    <w:altName w:val="Segoe UI"/>
    <w:panose1 w:val="00000000000000000000"/>
    <w:charset w:val="00"/>
    <w:family w:val="roman"/>
    <w:notTrueType/>
    <w:pitch w:val="default"/>
  </w:font>
  <w:font w:name="Droid Sans Devanagari">
    <w:altName w:val="Segoe UI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4E3FB" w14:textId="77777777" w:rsidR="00B42F90" w:rsidRDefault="00B42F90" w:rsidP="003D5730">
      <w:pPr>
        <w:spacing w:after="0" w:line="240" w:lineRule="auto"/>
      </w:pPr>
      <w:r>
        <w:separator/>
      </w:r>
    </w:p>
  </w:footnote>
  <w:footnote w:type="continuationSeparator" w:id="0">
    <w:p w14:paraId="2F1A99C1" w14:textId="77777777" w:rsidR="00B42F90" w:rsidRDefault="00B42F90" w:rsidP="003D5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6962962"/>
      <w:docPartObj>
        <w:docPartGallery w:val="Page Numbers (Top of Page)"/>
        <w:docPartUnique/>
      </w:docPartObj>
    </w:sdtPr>
    <w:sdtContent>
      <w:p w14:paraId="1C9329B6" w14:textId="77777777" w:rsidR="006B0695" w:rsidRDefault="006B069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71D4">
          <w:rPr>
            <w:noProof/>
          </w:rPr>
          <w:t>7</w:t>
        </w:r>
        <w:r>
          <w:fldChar w:fldCharType="end"/>
        </w:r>
      </w:p>
    </w:sdtContent>
  </w:sdt>
  <w:p w14:paraId="54B3F525" w14:textId="77777777" w:rsidR="009213CD" w:rsidRDefault="009213C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46B"/>
    <w:rsid w:val="00031E98"/>
    <w:rsid w:val="0012346B"/>
    <w:rsid w:val="00170450"/>
    <w:rsid w:val="001E05D5"/>
    <w:rsid w:val="002161E2"/>
    <w:rsid w:val="002F4DF5"/>
    <w:rsid w:val="00361B18"/>
    <w:rsid w:val="003D5730"/>
    <w:rsid w:val="003E73CB"/>
    <w:rsid w:val="00443B65"/>
    <w:rsid w:val="005465DA"/>
    <w:rsid w:val="005547C4"/>
    <w:rsid w:val="005A04D5"/>
    <w:rsid w:val="005B2147"/>
    <w:rsid w:val="006B0695"/>
    <w:rsid w:val="006E2455"/>
    <w:rsid w:val="006F618C"/>
    <w:rsid w:val="00707A4F"/>
    <w:rsid w:val="0073413D"/>
    <w:rsid w:val="007B3D8D"/>
    <w:rsid w:val="007B7E1D"/>
    <w:rsid w:val="0081050F"/>
    <w:rsid w:val="0085447D"/>
    <w:rsid w:val="00876D9E"/>
    <w:rsid w:val="009213CD"/>
    <w:rsid w:val="00971445"/>
    <w:rsid w:val="009B35B5"/>
    <w:rsid w:val="00A1658E"/>
    <w:rsid w:val="00A30BBA"/>
    <w:rsid w:val="00A32899"/>
    <w:rsid w:val="00A41EAB"/>
    <w:rsid w:val="00B14BAF"/>
    <w:rsid w:val="00B268CD"/>
    <w:rsid w:val="00B30AD3"/>
    <w:rsid w:val="00B42F90"/>
    <w:rsid w:val="00B75580"/>
    <w:rsid w:val="00C83E4A"/>
    <w:rsid w:val="00C86B6C"/>
    <w:rsid w:val="00D03CF1"/>
    <w:rsid w:val="00D479FD"/>
    <w:rsid w:val="00D86A93"/>
    <w:rsid w:val="00DD0824"/>
    <w:rsid w:val="00E44E1E"/>
    <w:rsid w:val="00E871D4"/>
    <w:rsid w:val="00FE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96ADC"/>
  <w15:docId w15:val="{FE5A7B4F-EDA2-444D-BF4A-AA67C95BC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346B"/>
    <w:pPr>
      <w:spacing w:after="160" w:line="259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"/>
    <w:basedOn w:val="a"/>
    <w:rsid w:val="0012346B"/>
    <w:pPr>
      <w:suppressAutoHyphens/>
      <w:overflowPunct w:val="0"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lang w:eastAsia="ru-RU"/>
    </w:rPr>
  </w:style>
  <w:style w:type="paragraph" w:styleId="a4">
    <w:name w:val="List Paragraph"/>
    <w:basedOn w:val="a"/>
    <w:uiPriority w:val="99"/>
    <w:qFormat/>
    <w:rsid w:val="0012346B"/>
    <w:pPr>
      <w:suppressAutoHyphens/>
      <w:autoSpaceDN w:val="0"/>
      <w:spacing w:after="0" w:line="240" w:lineRule="auto"/>
      <w:ind w:left="720"/>
      <w:textAlignment w:val="baseline"/>
    </w:pPr>
    <w:rPr>
      <w:rFonts w:ascii="Calibri" w:eastAsia="Calibri" w:hAnsi="Calibri" w:cs="Calibri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234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2346B"/>
    <w:rPr>
      <w:rFonts w:asciiTheme="minorHAnsi" w:hAnsiTheme="minorHAnsi"/>
      <w:sz w:val="22"/>
    </w:rPr>
  </w:style>
  <w:style w:type="paragraph" w:styleId="a7">
    <w:name w:val="footer"/>
    <w:basedOn w:val="a"/>
    <w:link w:val="a8"/>
    <w:uiPriority w:val="99"/>
    <w:unhideWhenUsed/>
    <w:rsid w:val="003D57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D5730"/>
    <w:rPr>
      <w:rFonts w:asciiTheme="minorHAnsi" w:hAnsiTheme="minorHAnsi"/>
      <w:sz w:val="22"/>
    </w:rPr>
  </w:style>
  <w:style w:type="paragraph" w:styleId="a9">
    <w:name w:val="Normal (Web)"/>
    <w:basedOn w:val="a"/>
    <w:uiPriority w:val="99"/>
    <w:unhideWhenUsed/>
    <w:rsid w:val="003D57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3D5730"/>
    <w:rPr>
      <w:color w:val="0000FF"/>
      <w:u w:val="single"/>
    </w:rPr>
  </w:style>
  <w:style w:type="paragraph" w:customStyle="1" w:styleId="TableParagraph">
    <w:name w:val="Table Paragraph"/>
    <w:basedOn w:val="a"/>
    <w:qFormat/>
    <w:rsid w:val="0073413D"/>
    <w:pPr>
      <w:suppressAutoHyphens/>
      <w:spacing w:after="0" w:line="240" w:lineRule="auto"/>
    </w:pPr>
    <w:rPr>
      <w:rFonts w:ascii="Liberation Serif" w:eastAsia="Droid Sans Fallback" w:hAnsi="Liberation Serif" w:cs="Droid Sans Devanagari"/>
      <w:kern w:val="2"/>
      <w:sz w:val="24"/>
      <w:szCs w:val="24"/>
      <w:lang w:eastAsia="zh-CN" w:bidi="hi-IN"/>
    </w:rPr>
  </w:style>
  <w:style w:type="paragraph" w:styleId="ab">
    <w:name w:val="Balloon Text"/>
    <w:basedOn w:val="a"/>
    <w:link w:val="ac"/>
    <w:uiPriority w:val="99"/>
    <w:semiHidden/>
    <w:unhideWhenUsed/>
    <w:rsid w:val="00A30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30BBA"/>
    <w:rPr>
      <w:rFonts w:ascii="Segoe UI" w:hAnsi="Segoe UI" w:cs="Segoe UI"/>
      <w:sz w:val="18"/>
      <w:szCs w:val="18"/>
    </w:rPr>
  </w:style>
  <w:style w:type="character" w:styleId="ad">
    <w:name w:val="Placeholder Text"/>
    <w:basedOn w:val="a0"/>
    <w:uiPriority w:val="99"/>
    <w:semiHidden/>
    <w:rsid w:val="009213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0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649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Запорожченко</dc:creator>
  <cp:keywords/>
  <dc:description/>
  <cp:lastModifiedBy>admin</cp:lastModifiedBy>
  <cp:revision>3</cp:revision>
  <cp:lastPrinted>2025-08-06T07:56:00Z</cp:lastPrinted>
  <dcterms:created xsi:type="dcterms:W3CDTF">2025-08-11T05:33:00Z</dcterms:created>
  <dcterms:modified xsi:type="dcterms:W3CDTF">2025-08-11T07:16:00Z</dcterms:modified>
</cp:coreProperties>
</file>